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560"/>
        <w:gridCol w:w="992"/>
        <w:gridCol w:w="850"/>
        <w:gridCol w:w="2552"/>
      </w:tblGrid>
      <w:tr w:rsidR="00C22452" w:rsidRPr="00507253" w:rsidTr="00E551B9">
        <w:trPr>
          <w:cantSplit/>
          <w:trHeight w:val="471"/>
        </w:trPr>
        <w:tc>
          <w:tcPr>
            <w:tcW w:w="3397" w:type="dxa"/>
          </w:tcPr>
          <w:p w:rsidR="00C22452" w:rsidRPr="00120A12" w:rsidRDefault="00C22452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Name, Restriction,</w:t>
            </w:r>
          </w:p>
          <w:p w:rsidR="00C22452" w:rsidRPr="00120A12" w:rsidRDefault="00C22452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Manner of administration and form</w:t>
            </w:r>
          </w:p>
        </w:tc>
        <w:tc>
          <w:tcPr>
            <w:tcW w:w="1560" w:type="dxa"/>
          </w:tcPr>
          <w:p w:rsidR="00C22452" w:rsidRPr="00507253" w:rsidRDefault="00C22452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7253">
              <w:rPr>
                <w:rFonts w:ascii="Arial Narrow" w:hAnsi="Arial Narrow" w:cs="Arial"/>
                <w:b/>
                <w:sz w:val="18"/>
                <w:szCs w:val="18"/>
              </w:rPr>
              <w:t>PBS item code</w:t>
            </w:r>
          </w:p>
        </w:tc>
        <w:tc>
          <w:tcPr>
            <w:tcW w:w="992" w:type="dxa"/>
          </w:tcPr>
          <w:p w:rsidR="00C22452" w:rsidRPr="00120A12" w:rsidRDefault="00C22452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Max.</w:t>
            </w:r>
          </w:p>
          <w:p w:rsidR="00C22452" w:rsidRPr="00120A12" w:rsidRDefault="00C22452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Amount</w:t>
            </w:r>
          </w:p>
        </w:tc>
        <w:tc>
          <w:tcPr>
            <w:tcW w:w="850" w:type="dxa"/>
          </w:tcPr>
          <w:p w:rsidR="00C22452" w:rsidRPr="00120A12" w:rsidRDefault="00C22452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№.of</w:t>
            </w:r>
          </w:p>
          <w:p w:rsidR="00C22452" w:rsidRPr="00120A12" w:rsidRDefault="00C22452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Rpts</w:t>
            </w:r>
          </w:p>
        </w:tc>
        <w:tc>
          <w:tcPr>
            <w:tcW w:w="2552" w:type="dxa"/>
          </w:tcPr>
          <w:p w:rsidR="00C22452" w:rsidRPr="00120A12" w:rsidRDefault="00C22452" w:rsidP="00835ED5">
            <w:pPr>
              <w:keepNext/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Manufacturer</w:t>
            </w:r>
          </w:p>
        </w:tc>
      </w:tr>
      <w:tr w:rsidR="00C22452" w:rsidRPr="00507253" w:rsidTr="00E551B9">
        <w:trPr>
          <w:cantSplit/>
          <w:trHeight w:val="577"/>
        </w:trPr>
        <w:tc>
          <w:tcPr>
            <w:tcW w:w="3397" w:type="dxa"/>
          </w:tcPr>
          <w:p w:rsidR="00C22452" w:rsidRPr="00120A12" w:rsidRDefault="00E551B9" w:rsidP="00835ED5">
            <w:pPr>
              <w:keepNext/>
              <w:spacing w:after="0" w:line="240" w:lineRule="auto"/>
              <w:ind w:left="-11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TRASTUZUMAB EMTANSINE</w:t>
            </w:r>
            <w:r w:rsidR="00C2245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C22452" w:rsidRPr="00120A12" w:rsidRDefault="00C22452" w:rsidP="00835ED5">
            <w:pPr>
              <w:keepNext/>
              <w:spacing w:after="0" w:line="240" w:lineRule="auto"/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Injection </w:t>
            </w:r>
          </w:p>
        </w:tc>
        <w:tc>
          <w:tcPr>
            <w:tcW w:w="1560" w:type="dxa"/>
          </w:tcPr>
          <w:p w:rsidR="00C22452" w:rsidRPr="00507253" w:rsidRDefault="0061635B" w:rsidP="0061635B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1635B">
              <w:rPr>
                <w:rFonts w:ascii="Arial Narrow" w:hAnsi="Arial Narrow" w:cs="Arial"/>
                <w:sz w:val="18"/>
                <w:szCs w:val="18"/>
              </w:rPr>
              <w:t xml:space="preserve">10282E </w:t>
            </w:r>
            <w:r w:rsidR="00C22452" w:rsidRPr="00507253">
              <w:rPr>
                <w:rFonts w:ascii="Arial Narrow" w:hAnsi="Arial Narrow" w:cs="Arial"/>
                <w:sz w:val="18"/>
                <w:szCs w:val="18"/>
              </w:rPr>
              <w:t>(Public)</w:t>
            </w:r>
          </w:p>
          <w:p w:rsidR="00C22452" w:rsidRPr="00507253" w:rsidRDefault="00E551B9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551B9">
              <w:rPr>
                <w:rFonts w:ascii="Arial Narrow" w:hAnsi="Arial Narrow" w:cs="Arial"/>
                <w:sz w:val="18"/>
                <w:szCs w:val="18"/>
                <w:lang w:val="en-GB"/>
              </w:rPr>
              <w:t>10281D</w:t>
            </w:r>
            <w:r w:rsidRPr="00E551B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22452" w:rsidRPr="00507253">
              <w:rPr>
                <w:rFonts w:ascii="Arial Narrow" w:hAnsi="Arial Narrow" w:cs="Arial"/>
                <w:sz w:val="18"/>
                <w:szCs w:val="18"/>
              </w:rPr>
              <w:t>(Private)</w:t>
            </w:r>
          </w:p>
        </w:tc>
        <w:tc>
          <w:tcPr>
            <w:tcW w:w="992" w:type="dxa"/>
          </w:tcPr>
          <w:p w:rsidR="007A549F" w:rsidRDefault="007A549F" w:rsidP="007A549F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22452" w:rsidRPr="007A549F" w:rsidRDefault="007A549F" w:rsidP="007A549F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49F">
              <w:rPr>
                <w:rFonts w:ascii="Arial Narrow" w:hAnsi="Arial Narrow" w:cs="Arial"/>
                <w:sz w:val="18"/>
                <w:szCs w:val="18"/>
              </w:rPr>
              <w:t>450 mg</w:t>
            </w:r>
          </w:p>
        </w:tc>
        <w:tc>
          <w:tcPr>
            <w:tcW w:w="850" w:type="dxa"/>
          </w:tcPr>
          <w:p w:rsidR="007A549F" w:rsidRDefault="007A549F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22452" w:rsidRPr="007A549F" w:rsidRDefault="007A549F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A549F">
              <w:rPr>
                <w:rFonts w:ascii="Arial Narrow" w:hAnsi="Arial Narrow" w:cs="Arial"/>
                <w:sz w:val="18"/>
                <w:szCs w:val="18"/>
              </w:rPr>
              <w:t>8</w:t>
            </w:r>
          </w:p>
          <w:p w:rsidR="00C22452" w:rsidRPr="007A549F" w:rsidRDefault="00C22452" w:rsidP="00835ED5">
            <w:pPr>
              <w:keepNext/>
              <w:spacing w:after="0" w:line="240" w:lineRule="auto"/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A549F" w:rsidRDefault="007A549F" w:rsidP="00835ED5">
            <w:pPr>
              <w:keepNext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22452" w:rsidRPr="00120A12" w:rsidRDefault="007A549F" w:rsidP="00835ED5">
            <w:pPr>
              <w:keepNext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Roche Products</w:t>
            </w:r>
            <w:r w:rsidR="00C22452" w:rsidRPr="00507253">
              <w:rPr>
                <w:rFonts w:ascii="Arial Narrow" w:hAnsi="Arial Narrow"/>
                <w:sz w:val="18"/>
                <w:szCs w:val="18"/>
              </w:rPr>
              <w:t xml:space="preserve"> Pty Ltd</w:t>
            </w:r>
          </w:p>
        </w:tc>
      </w:tr>
      <w:tr w:rsidR="00C22452" w:rsidRPr="00507253" w:rsidTr="00C22452">
        <w:trPr>
          <w:cantSplit/>
          <w:trHeight w:val="225"/>
        </w:trPr>
        <w:tc>
          <w:tcPr>
            <w:tcW w:w="9351" w:type="dxa"/>
            <w:gridSpan w:val="5"/>
          </w:tcPr>
          <w:p w:rsidR="00C22452" w:rsidRPr="009A610D" w:rsidRDefault="00C22452" w:rsidP="00835ED5">
            <w:pPr>
              <w:keepNext/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A610D">
              <w:rPr>
                <w:rFonts w:ascii="Arial Narrow" w:hAnsi="Arial Narrow"/>
                <w:b/>
                <w:sz w:val="18"/>
                <w:szCs w:val="18"/>
              </w:rPr>
              <w:t>Available brands</w:t>
            </w:r>
          </w:p>
        </w:tc>
      </w:tr>
      <w:tr w:rsidR="00C22452" w:rsidRPr="00507253" w:rsidTr="00C22452">
        <w:trPr>
          <w:cantSplit/>
          <w:trHeight w:val="360"/>
        </w:trPr>
        <w:tc>
          <w:tcPr>
            <w:tcW w:w="9351" w:type="dxa"/>
            <w:gridSpan w:val="5"/>
          </w:tcPr>
          <w:p w:rsidR="007A549F" w:rsidRPr="007A549F" w:rsidRDefault="007A549F" w:rsidP="007A549F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A549F">
              <w:rPr>
                <w:rFonts w:ascii="Arial Narrow" w:hAnsi="Arial Narrow" w:cs="Arial"/>
                <w:sz w:val="18"/>
                <w:szCs w:val="18"/>
              </w:rPr>
              <w:t>Kadcyla</w:t>
            </w:r>
          </w:p>
          <w:p w:rsidR="00C22452" w:rsidRPr="00120A12" w:rsidRDefault="007A549F" w:rsidP="007A549F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A549F">
              <w:rPr>
                <w:rFonts w:ascii="Arial Narrow" w:hAnsi="Arial Narrow" w:cs="Arial"/>
                <w:sz w:val="18"/>
                <w:szCs w:val="18"/>
              </w:rPr>
              <w:t>(trastuzumab emtansine 160 mg injection, 1 vial)</w:t>
            </w:r>
          </w:p>
        </w:tc>
      </w:tr>
      <w:tr w:rsidR="00290B91" w:rsidRPr="00507253" w:rsidTr="00C22452">
        <w:trPr>
          <w:cantSplit/>
          <w:trHeight w:val="360"/>
        </w:trPr>
        <w:tc>
          <w:tcPr>
            <w:tcW w:w="9351" w:type="dxa"/>
            <w:gridSpan w:val="5"/>
          </w:tcPr>
          <w:p w:rsidR="007A549F" w:rsidRPr="007A549F" w:rsidRDefault="007A549F" w:rsidP="007A549F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A549F">
              <w:rPr>
                <w:rFonts w:ascii="Arial Narrow" w:hAnsi="Arial Narrow" w:cs="Arial"/>
                <w:sz w:val="18"/>
                <w:szCs w:val="18"/>
              </w:rPr>
              <w:t>Kadcyla</w:t>
            </w:r>
          </w:p>
          <w:p w:rsidR="00290B91" w:rsidRDefault="007A549F" w:rsidP="007A549F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(trastuzumab emtansine 10</w:t>
            </w:r>
            <w:r w:rsidRPr="007A549F">
              <w:rPr>
                <w:rFonts w:ascii="Arial Narrow" w:hAnsi="Arial Narrow" w:cs="Arial"/>
                <w:sz w:val="18"/>
                <w:szCs w:val="18"/>
              </w:rPr>
              <w:t>0 mg injection, 1 vial)</w:t>
            </w:r>
          </w:p>
        </w:tc>
      </w:tr>
    </w:tbl>
    <w:p w:rsidR="003F5DCC" w:rsidRDefault="003F5DCC" w:rsidP="003F5DCC">
      <w:pPr>
        <w:spacing w:after="0" w:line="240" w:lineRule="auto"/>
      </w:pPr>
    </w:p>
    <w:p w:rsidR="003E1FAF" w:rsidRPr="003E1FAF" w:rsidRDefault="003E1FAF" w:rsidP="003F5DCC">
      <w:pPr>
        <w:spacing w:after="0" w:line="240" w:lineRule="auto"/>
        <w:rPr>
          <w:rFonts w:ascii="Arial Narrow" w:hAnsi="Arial Narrow"/>
          <w:b/>
          <w:sz w:val="18"/>
          <w:szCs w:val="18"/>
          <w:lang w:val="en-GB"/>
        </w:rPr>
      </w:pPr>
      <w:r w:rsidRPr="00507253">
        <w:rPr>
          <w:rFonts w:ascii="Arial Narrow" w:hAnsi="Arial Narrow"/>
          <w:b/>
          <w:sz w:val="18"/>
          <w:szCs w:val="18"/>
          <w:lang w:val="en-GB"/>
        </w:rPr>
        <w:t>Restriction Summary</w:t>
      </w:r>
      <w:r>
        <w:rPr>
          <w:rFonts w:ascii="Arial Narrow" w:hAnsi="Arial Narrow"/>
          <w:b/>
          <w:sz w:val="18"/>
          <w:szCs w:val="18"/>
          <w:lang w:val="en-GB"/>
        </w:rPr>
        <w:t xml:space="preserve"> 9613</w:t>
      </w:r>
      <w:r w:rsidRPr="00507253">
        <w:rPr>
          <w:rFonts w:ascii="Arial Narrow" w:hAnsi="Arial Narrow"/>
          <w:b/>
          <w:sz w:val="18"/>
          <w:szCs w:val="18"/>
          <w:lang w:val="en-GB"/>
        </w:rPr>
        <w:t xml:space="preserve"> / </w:t>
      </w:r>
      <w:r>
        <w:rPr>
          <w:rFonts w:ascii="Arial Narrow" w:hAnsi="Arial Narrow"/>
          <w:b/>
          <w:sz w:val="18"/>
          <w:szCs w:val="18"/>
          <w:lang w:val="en-GB"/>
        </w:rPr>
        <w:t>Treatment of Concept: 9599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8364"/>
      </w:tblGrid>
      <w:tr w:rsidR="00C715BF" w:rsidRPr="00000E33" w:rsidTr="00C22452">
        <w:tc>
          <w:tcPr>
            <w:tcW w:w="528" w:type="pct"/>
            <w:vMerge w:val="restart"/>
            <w:vAlign w:val="center"/>
          </w:tcPr>
          <w:p w:rsidR="00C715BF" w:rsidRDefault="00C715BF" w:rsidP="00C715B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7253">
              <w:rPr>
                <w:rFonts w:ascii="Arial Narrow" w:hAnsi="Arial Narrow" w:cs="Arial"/>
                <w:b/>
                <w:sz w:val="18"/>
                <w:szCs w:val="18"/>
              </w:rPr>
              <w:t>Concept ID</w:t>
            </w:r>
          </w:p>
          <w:p w:rsidR="00C715BF" w:rsidRDefault="00C715BF" w:rsidP="00C715B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715BF" w:rsidRPr="00C715BF" w:rsidRDefault="00C715BF" w:rsidP="00EC3BA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(for internal Dept. use)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F" w:rsidRPr="00120A12" w:rsidRDefault="00C715BF" w:rsidP="00EC3BA1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>Category / Program: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3D201F">
              <w:rPr>
                <w:rFonts w:ascii="Arial Narrow" w:hAnsi="Arial Narrow" w:cs="Arial"/>
                <w:sz w:val="18"/>
                <w:szCs w:val="18"/>
              </w:rPr>
              <w:t xml:space="preserve">Section 100 – Efficient Funding of Chemotherapy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Public/Private hospitals </w:t>
            </w:r>
          </w:p>
        </w:tc>
      </w:tr>
      <w:tr w:rsidR="00C715BF" w:rsidRPr="00000E33" w:rsidTr="00C22452">
        <w:tc>
          <w:tcPr>
            <w:tcW w:w="528" w:type="pct"/>
            <w:vMerge/>
            <w:vAlign w:val="center"/>
          </w:tcPr>
          <w:p w:rsidR="00C715BF" w:rsidRDefault="00C715BF" w:rsidP="00EC3BA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F" w:rsidRPr="00772067" w:rsidRDefault="00C715BF" w:rsidP="00661D6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Prescriber type: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Dental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Medical Practitioners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Nurse practitioners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Optometrists 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Midwives</w:t>
            </w:r>
          </w:p>
        </w:tc>
      </w:tr>
      <w:tr w:rsidR="00C715BF" w:rsidRPr="00000E33" w:rsidTr="00C22452">
        <w:tc>
          <w:tcPr>
            <w:tcW w:w="528" w:type="pct"/>
            <w:vMerge/>
            <w:vAlign w:val="center"/>
          </w:tcPr>
          <w:p w:rsidR="00C715BF" w:rsidRDefault="00C715BF" w:rsidP="00EC3BA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F" w:rsidRPr="00BB270D" w:rsidRDefault="00C715BF" w:rsidP="00EC3BA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 xml:space="preserve">Restriction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Type – assessment time by Services Australia – Method of obtaining authority approval (if Authority Required):</w:t>
            </w:r>
          </w:p>
          <w:p w:rsidR="00C715BF" w:rsidRPr="001A13A1" w:rsidRDefault="00C715BF" w:rsidP="00073517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eastAsia="Calibri" w:hAnsi="Arial Narrow" w:cs="Arial"/>
                <w:sz w:val="18"/>
                <w:szCs w:val="18"/>
              </w:rPr>
            </w:r>
            <w:r w:rsidR="00A61BF2">
              <w:rPr>
                <w:rFonts w:ascii="Arial Narrow" w:eastAsia="Calibri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F86065">
              <w:rPr>
                <w:rFonts w:ascii="Arial Narrow" w:eastAsia="Calibri" w:hAnsi="Arial Narrow" w:cs="Arial"/>
                <w:sz w:val="18"/>
                <w:szCs w:val="18"/>
              </w:rPr>
              <w:t xml:space="preserve">Authority Required –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non-immediate/</w:t>
            </w:r>
            <w:r w:rsidRPr="00F86065">
              <w:rPr>
                <w:rFonts w:ascii="Arial Narrow" w:eastAsia="Calibri" w:hAnsi="Arial Narrow" w:cs="Arial"/>
                <w:sz w:val="18"/>
                <w:szCs w:val="18"/>
              </w:rPr>
              <w:t>d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elayed assessment by Services Australia (i</w:t>
            </w:r>
            <w:r w:rsidRPr="00F86065">
              <w:rPr>
                <w:rFonts w:ascii="Arial Narrow" w:eastAsia="Calibri" w:hAnsi="Arial Narrow" w:cs="Arial"/>
                <w:sz w:val="18"/>
                <w:szCs w:val="18"/>
              </w:rPr>
              <w:t>n-writing only via mail/postal service or electronic upload to Hobart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; requires at least one concept ID to be marked as ‘FULL’ for full assessment by Services Australia</w:t>
            </w:r>
            <w:r w:rsidRPr="00F86065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</w:tr>
      <w:tr w:rsidR="00C715BF" w:rsidRPr="00000E33" w:rsidTr="00C22452">
        <w:tc>
          <w:tcPr>
            <w:tcW w:w="528" w:type="pct"/>
            <w:vMerge/>
            <w:vAlign w:val="center"/>
          </w:tcPr>
          <w:p w:rsidR="00C715BF" w:rsidRPr="00000E33" w:rsidRDefault="00C715BF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</w:tcPr>
          <w:p w:rsidR="00C715BF" w:rsidRPr="001A310D" w:rsidRDefault="00C715BF" w:rsidP="00073517">
            <w:pPr>
              <w:spacing w:after="0" w:line="240" w:lineRule="auto"/>
              <w:rPr>
                <w:rFonts w:ascii="Arial Narrow" w:eastAsia="Times New Roman" w:hAnsi="Arial Narrow"/>
                <w:bCs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 xml:space="preserve">Episodicity: </w:t>
            </w:r>
            <w:r>
              <w:rPr>
                <w:rFonts w:ascii="Arial Narrow" w:eastAsia="Times New Roman" w:hAnsi="Arial Narrow"/>
                <w:bCs/>
                <w:color w:val="333333"/>
                <w:sz w:val="18"/>
                <w:szCs w:val="18"/>
                <w:lang w:eastAsia="en-AU"/>
              </w:rPr>
              <w:t>blank</w:t>
            </w:r>
          </w:p>
        </w:tc>
      </w:tr>
      <w:tr w:rsidR="00C715BF" w:rsidRPr="00000E33" w:rsidTr="00C22452">
        <w:tc>
          <w:tcPr>
            <w:tcW w:w="528" w:type="pct"/>
            <w:vMerge/>
            <w:vAlign w:val="center"/>
          </w:tcPr>
          <w:p w:rsidR="00C715BF" w:rsidRPr="00000E33" w:rsidRDefault="00C715BF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</w:tcPr>
          <w:p w:rsidR="00C715BF" w:rsidRPr="00120A12" w:rsidRDefault="00C715BF" w:rsidP="0007351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 xml:space="preserve">Severity: </w:t>
            </w:r>
            <w:r>
              <w:rPr>
                <w:rFonts w:ascii="Arial Narrow" w:eastAsia="Times New Roman" w:hAnsi="Arial Narrow"/>
                <w:bCs/>
                <w:color w:val="333333"/>
                <w:sz w:val="18"/>
                <w:szCs w:val="18"/>
                <w:lang w:eastAsia="en-AU"/>
              </w:rPr>
              <w:t>Metastatic (Stage IV)</w:t>
            </w:r>
          </w:p>
        </w:tc>
      </w:tr>
      <w:tr w:rsidR="00C715BF" w:rsidRPr="00000E33" w:rsidTr="00C22452">
        <w:tc>
          <w:tcPr>
            <w:tcW w:w="528" w:type="pct"/>
            <w:vMerge/>
            <w:vAlign w:val="center"/>
          </w:tcPr>
          <w:p w:rsidR="00C715BF" w:rsidRPr="00000E33" w:rsidRDefault="00C715BF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</w:tcPr>
          <w:p w:rsidR="00C715BF" w:rsidRPr="00120A12" w:rsidRDefault="00C715BF" w:rsidP="00073517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 xml:space="preserve">Condition: </w:t>
            </w:r>
            <w:r>
              <w:rPr>
                <w:rFonts w:ascii="Arial Narrow" w:eastAsia="Times New Roman" w:hAnsi="Arial Narrow"/>
                <w:bCs/>
                <w:color w:val="333333"/>
                <w:sz w:val="18"/>
                <w:szCs w:val="18"/>
                <w:lang w:eastAsia="en-AU"/>
              </w:rPr>
              <w:t>HER2 positive breast cancer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14661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Indication: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Metastatic (Stage IV) HER2 positive breast cancer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Treatment Phase: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Initial treatment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14665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14664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Patient must have evidence of human epidermal growth factor receptor 2 (HER2) gene amplification as demonstrated by in situ hybridisation (ISH) either in the primary tumour or a metastatic lesion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15303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15301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The condition must have progressed following treatment with pertuzumab and trastuzumab in combination; or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15302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The condition must have progressed during or within 6 months of completing adjuvant therapy with trastuzumab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10859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10858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Patient must have a WHO performance status of 0 or 1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7910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7909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The treatment must be as monotherapy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7745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7744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The treatment must not be used in a patient with a left ventricular ejection fraction (LVEF) of less than 45% and/or with symptomatic heart failure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26111</w:t>
            </w:r>
          </w:p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vanish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vanish/>
                <w:color w:val="555555"/>
                <w:sz w:val="18"/>
                <w:szCs w:val="18"/>
                <w:lang w:eastAsia="en-AU"/>
              </w:rPr>
              <w:t>FULL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Prescribing Instructions: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Authority applications for initial treatment must be made in writing and must include: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(a) a completed authority prescription form; and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(b) a completed Late stage metastatic breast cancer Initial PBS authority application form which includes: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(i) details of the pathology report from an Approved Pathology Authority confirming evidence of HER2 gene amplification in the primary tumour or a metastatic lesion by in situ hybridisation (ISH) and tick a box to state the person has Stage IV disease;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(ii) dates of treatment with trastuzumab and pertuzumab; and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(iii) date of demonstration of progression following treatment with trastuzumab and pertuzumab; or</w:t>
            </w:r>
          </w:p>
          <w:p w:rsidR="00073517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(iv) date of demonstration of progression and date of completion of adjuvant trastuzumab treatment.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If intolerance to treatment develops during the relevant period of use, which is of a severity necessitating permanent treatment withdrawal, please provide details of the degree of this toxi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city at the time of application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24537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Prescribing Instructions: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Cardiac function must be tested by echocardiography (ECHO) or multigated acquisition (MUGA), prior to seeking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the initial authority approval</w:t>
            </w:r>
          </w:p>
        </w:tc>
      </w:tr>
      <w:tr w:rsidR="00073517" w:rsidRPr="00000E33" w:rsidTr="00C22452">
        <w:tc>
          <w:tcPr>
            <w:tcW w:w="528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7753</w:t>
            </w:r>
          </w:p>
          <w:p w:rsidR="00073517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color w:val="333333"/>
                <w:sz w:val="18"/>
                <w:szCs w:val="18"/>
                <w:lang w:eastAsia="en-AU"/>
              </w:rPr>
            </w:pPr>
          </w:p>
          <w:p w:rsidR="00073517" w:rsidRPr="0061635B" w:rsidRDefault="00073517" w:rsidP="0061635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noProof/>
                <w:color w:val="333333"/>
                <w:sz w:val="18"/>
                <w:szCs w:val="18"/>
                <w:lang w:eastAsia="en-AU"/>
              </w:rPr>
              <w:t>CAR</w:t>
            </w:r>
          </w:p>
        </w:tc>
        <w:tc>
          <w:tcPr>
            <w:tcW w:w="4472" w:type="pct"/>
            <w:vAlign w:val="center"/>
            <w:hideMark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Administrative Advice: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Any queries concerning the arrangements to prescribe may be directed to Services Australia on 1800 700 270 (hours of operation 8 a.m. to 5 p.m. EST Monday to Friday).</w:t>
            </w:r>
          </w:p>
          <w:p w:rsidR="00073517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Prescribing information (including Authority Application forms and other relevant documentation as applicable) is available on the Services Australia website at </w:t>
            </w:r>
            <w:hyperlink r:id="rId8" w:history="1">
              <w:r w:rsidRPr="00242A16">
                <w:rPr>
                  <w:rStyle w:val="Hyperlink"/>
                  <w:rFonts w:ascii="Arial Narrow" w:eastAsia="Times New Roman" w:hAnsi="Arial Narrow"/>
                  <w:sz w:val="18"/>
                  <w:szCs w:val="18"/>
                  <w:lang w:eastAsia="en-AU"/>
                </w:rPr>
                <w:t>www.servicesaustralia.gov.au</w:t>
              </w:r>
            </w:hyperlink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lastRenderedPageBreak/>
              <w:t>Applications for authority to prescribe should be submitted online using the form upload facility in Health Professional Online Services (HPOS) at www.servicesaustralia.gov.au/hpos</w:t>
            </w:r>
          </w:p>
          <w:p w:rsidR="00073517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Or mailed to: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Services Australia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Complex Drugs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Reply Paid 9826</w:t>
            </w:r>
          </w:p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HOBART TAS 7001</w:t>
            </w:r>
          </w:p>
        </w:tc>
      </w:tr>
      <w:tr w:rsidR="00073517" w:rsidRPr="00000E33" w:rsidTr="00C22452">
        <w:tc>
          <w:tcPr>
            <w:tcW w:w="528" w:type="pct"/>
            <w:vAlign w:val="center"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lastRenderedPageBreak/>
              <w:t>7607</w:t>
            </w:r>
          </w:p>
        </w:tc>
        <w:tc>
          <w:tcPr>
            <w:tcW w:w="4472" w:type="pct"/>
            <w:vAlign w:val="center"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Administrative Advice: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No increase in the maximum numb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er of repeats may be authorised</w:t>
            </w:r>
          </w:p>
        </w:tc>
      </w:tr>
      <w:tr w:rsidR="00073517" w:rsidRPr="00000E33" w:rsidTr="00C22452">
        <w:tc>
          <w:tcPr>
            <w:tcW w:w="528" w:type="pct"/>
            <w:vAlign w:val="center"/>
          </w:tcPr>
          <w:p w:rsidR="00073517" w:rsidRPr="00000E33" w:rsidRDefault="00073517" w:rsidP="0007351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25594</w:t>
            </w:r>
          </w:p>
        </w:tc>
        <w:tc>
          <w:tcPr>
            <w:tcW w:w="4472" w:type="pct"/>
            <w:vAlign w:val="center"/>
          </w:tcPr>
          <w:p w:rsidR="00073517" w:rsidRPr="00000E33" w:rsidRDefault="00073517" w:rsidP="00073517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000E33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Administrative Advice: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  <w:r w:rsidRPr="00000E33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Increased maximum amounts can be requested where a patient'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s weight is greater than 125 kg</w:t>
            </w:r>
          </w:p>
        </w:tc>
      </w:tr>
    </w:tbl>
    <w:p w:rsidR="00D17885" w:rsidRDefault="00183C75" w:rsidP="003F5DCC">
      <w:pPr>
        <w:spacing w:after="0" w:line="240" w:lineRule="auto"/>
        <w:outlineLvl w:val="4"/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  <w:r w:rsidRPr="008266F7"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  <w:t xml:space="preserve">CAR: Services Australia </w:t>
      </w:r>
      <w: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  <w:t>complex assessment r</w:t>
      </w:r>
      <w:r w:rsidRPr="003B619C"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  <w:t>equired</w:t>
      </w:r>
      <w: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  <w:t>; FULL: full assessment required</w:t>
      </w:r>
    </w:p>
    <w:p w:rsidR="003F5DCC" w:rsidRDefault="003F5DCC" w:rsidP="003F5DCC">
      <w:pPr>
        <w:spacing w:after="0" w:line="240" w:lineRule="auto"/>
        <w:outlineLvl w:val="4"/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p w:rsidR="00886629" w:rsidRPr="003F5DCC" w:rsidRDefault="00886629" w:rsidP="003F5DCC">
      <w:pPr>
        <w:spacing w:after="0" w:line="240" w:lineRule="auto"/>
        <w:outlineLvl w:val="4"/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p w:rsidR="003B619C" w:rsidRPr="003E1FAF" w:rsidRDefault="003E1FAF" w:rsidP="003F5DCC">
      <w:pPr>
        <w:spacing w:after="0" w:line="240" w:lineRule="auto"/>
        <w:rPr>
          <w:rFonts w:ascii="Arial Narrow" w:hAnsi="Arial Narrow"/>
          <w:b/>
          <w:sz w:val="18"/>
          <w:szCs w:val="18"/>
          <w:lang w:val="en-GB"/>
        </w:rPr>
      </w:pPr>
      <w:r w:rsidRPr="00507253">
        <w:rPr>
          <w:rFonts w:ascii="Arial Narrow" w:hAnsi="Arial Narrow"/>
          <w:b/>
          <w:sz w:val="18"/>
          <w:szCs w:val="18"/>
          <w:lang w:val="en-GB"/>
        </w:rPr>
        <w:t xml:space="preserve">Restriction Summary </w:t>
      </w:r>
      <w:r w:rsidRPr="003E1FAF">
        <w:rPr>
          <w:rFonts w:ascii="Arial Narrow" w:hAnsi="Arial Narrow"/>
          <w:b/>
          <w:sz w:val="18"/>
          <w:szCs w:val="18"/>
          <w:lang w:val="en-GB"/>
        </w:rPr>
        <w:t>10256</w:t>
      </w:r>
      <w:r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Pr="00507253">
        <w:rPr>
          <w:rFonts w:ascii="Arial Narrow" w:hAnsi="Arial Narrow"/>
          <w:b/>
          <w:sz w:val="18"/>
          <w:szCs w:val="18"/>
          <w:lang w:val="en-GB"/>
        </w:rPr>
        <w:t xml:space="preserve">/ </w:t>
      </w:r>
      <w:r>
        <w:rPr>
          <w:rFonts w:ascii="Arial Narrow" w:hAnsi="Arial Narrow"/>
          <w:b/>
          <w:sz w:val="18"/>
          <w:szCs w:val="18"/>
          <w:lang w:val="en-GB"/>
        </w:rPr>
        <w:t>Treatment of Concept: 10214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8364"/>
      </w:tblGrid>
      <w:tr w:rsidR="00153796" w:rsidRPr="003B619C" w:rsidTr="00886629">
        <w:tc>
          <w:tcPr>
            <w:tcW w:w="528" w:type="pct"/>
            <w:vMerge w:val="restart"/>
            <w:vAlign w:val="center"/>
          </w:tcPr>
          <w:p w:rsidR="00153796" w:rsidRPr="00507253" w:rsidRDefault="00153796" w:rsidP="001537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07253">
              <w:rPr>
                <w:rFonts w:ascii="Arial Narrow" w:hAnsi="Arial Narrow" w:cs="Arial"/>
                <w:b/>
                <w:sz w:val="18"/>
                <w:szCs w:val="18"/>
              </w:rPr>
              <w:t>Concept ID</w:t>
            </w:r>
          </w:p>
          <w:p w:rsidR="00153796" w:rsidRDefault="00153796" w:rsidP="00153796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:rsidR="00153796" w:rsidRPr="00153796" w:rsidRDefault="00153796" w:rsidP="0015379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(for internal Dept. use)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120A12" w:rsidRDefault="00153796" w:rsidP="00153796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>Category / Program: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3D201F">
              <w:rPr>
                <w:rFonts w:ascii="Arial Narrow" w:hAnsi="Arial Narrow" w:cs="Arial"/>
                <w:sz w:val="18"/>
                <w:szCs w:val="18"/>
              </w:rPr>
              <w:t xml:space="preserve">Section 100 – Efficient Funding of Chemotherapy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Public/Private hospitals </w:t>
            </w:r>
          </w:p>
        </w:tc>
      </w:tr>
      <w:tr w:rsidR="00153796" w:rsidRPr="003B619C" w:rsidTr="00886629">
        <w:tc>
          <w:tcPr>
            <w:tcW w:w="528" w:type="pct"/>
            <w:vMerge/>
            <w:vAlign w:val="center"/>
          </w:tcPr>
          <w:p w:rsidR="00153796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772067" w:rsidRDefault="00153796" w:rsidP="0015379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0A12">
              <w:rPr>
                <w:rFonts w:ascii="Arial Narrow" w:hAnsi="Arial Narrow" w:cs="Arial"/>
                <w:b/>
                <w:sz w:val="18"/>
                <w:szCs w:val="18"/>
              </w:rPr>
              <w:t>Prescriber type: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Dental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Medical Practitioners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Nurse practitioners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 xml:space="preserve">Optometrists    </w:t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hAnsi="Arial Narrow" w:cs="Arial"/>
                <w:sz w:val="18"/>
                <w:szCs w:val="18"/>
              </w:rPr>
            </w:r>
            <w:r w:rsidR="00A61BF2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120A12">
              <w:rPr>
                <w:rFonts w:ascii="Arial Narrow" w:hAnsi="Arial Narrow" w:cs="Arial"/>
                <w:sz w:val="18"/>
                <w:szCs w:val="18"/>
              </w:rPr>
              <w:t>Midwives</w:t>
            </w:r>
          </w:p>
        </w:tc>
      </w:tr>
      <w:tr w:rsidR="00153796" w:rsidRPr="003B619C" w:rsidTr="00886629">
        <w:tc>
          <w:tcPr>
            <w:tcW w:w="528" w:type="pct"/>
            <w:vMerge/>
            <w:vAlign w:val="center"/>
          </w:tcPr>
          <w:p w:rsidR="00153796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6" w:rsidRPr="00BB270D" w:rsidRDefault="00153796" w:rsidP="0015379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649C">
              <w:rPr>
                <w:rFonts w:ascii="Arial Narrow" w:hAnsi="Arial Narrow" w:cs="Arial"/>
                <w:b/>
                <w:sz w:val="18"/>
                <w:szCs w:val="18"/>
              </w:rPr>
              <w:t xml:space="preserve">Restriction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Type – assessment time by Services Australia – Method of obtaining authority approval (if Authority Required):</w:t>
            </w:r>
          </w:p>
          <w:p w:rsidR="00153796" w:rsidRPr="001A13A1" w:rsidRDefault="00153796" w:rsidP="00153796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instrText xml:space="preserve"> FORMCHECKBOX </w:instrText>
            </w:r>
            <w:r w:rsidR="00A61BF2">
              <w:rPr>
                <w:rFonts w:ascii="Arial Narrow" w:eastAsia="Calibri" w:hAnsi="Arial Narrow" w:cs="Arial"/>
                <w:sz w:val="18"/>
                <w:szCs w:val="18"/>
              </w:rPr>
            </w:r>
            <w:r w:rsidR="00A61BF2">
              <w:rPr>
                <w:rFonts w:ascii="Arial Narrow" w:eastAsia="Calibri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153796">
              <w:rPr>
                <w:rFonts w:ascii="Arial Narrow" w:eastAsia="Calibri" w:hAnsi="Arial Narrow" w:cs="Arial"/>
                <w:sz w:val="18"/>
                <w:szCs w:val="18"/>
              </w:rPr>
              <w:t>Authority Required – immediate/real time assessment by Services Australia (telephone/online application avenues)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14661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Indication: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  <w:r w:rsidRPr="003B619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Metastatic (Stage IV) HER2 positive breast cancer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Treatment Phase:</w:t>
            </w: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 </w:t>
            </w:r>
            <w:r w:rsidRPr="003B619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Continuing treatment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25626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25625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Patient must have previously received PBS-subsidised treatment with this drug for metastatic (Stage IV) HER2 positive breast cancer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11485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11484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Patient must not receive PBS-subsidised treatment with this drug if progressive disease develops while on this drug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7910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7909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The treatment must be as monotherapy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AND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7745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Clinical criteria: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7744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The treatment must not be used in a patient with a left ventricular ejection fraction (LVEF) of less than 45% and/or with symptomatic heart failure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11473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Prescribing Instructions:</w:t>
            </w:r>
          </w:p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A patient who has progressive disease when treated with this drug is no longer eligible for PBS-subsidised treatment with this drug. 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25627</w:t>
            </w: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Prescribing Instructions:</w:t>
            </w:r>
          </w:p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The treatment must not exceed a lifetime total of one continuous course for this PBS indication.</w:t>
            </w:r>
          </w:p>
        </w:tc>
      </w:tr>
      <w:tr w:rsidR="00153796" w:rsidRPr="003B619C" w:rsidTr="00886629">
        <w:tc>
          <w:tcPr>
            <w:tcW w:w="528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>14726</w:t>
            </w:r>
          </w:p>
          <w:p w:rsidR="00153796" w:rsidRDefault="00153796" w:rsidP="00153796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/>
                <w:vanish/>
                <w:color w:val="555555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/>
                <w:vanish/>
                <w:color w:val="555555"/>
                <w:sz w:val="18"/>
                <w:szCs w:val="18"/>
                <w:lang w:eastAsia="en-AU"/>
              </w:rPr>
              <w:t>CAR</w:t>
            </w:r>
          </w:p>
          <w:p w:rsidR="00153796" w:rsidRPr="003B619C" w:rsidRDefault="00153796" w:rsidP="00153796">
            <w:pPr>
              <w:spacing w:after="0" w:line="240" w:lineRule="auto"/>
              <w:outlineLvl w:val="4"/>
              <w:rPr>
                <w:rFonts w:ascii="Arial Narrow" w:eastAsia="Times New Roman" w:hAnsi="Arial Narrow"/>
                <w:vanish/>
                <w:color w:val="555555"/>
                <w:sz w:val="18"/>
                <w:szCs w:val="18"/>
                <w:lang w:eastAsia="en-AU"/>
              </w:rPr>
            </w:pPr>
          </w:p>
        </w:tc>
        <w:tc>
          <w:tcPr>
            <w:tcW w:w="4472" w:type="pct"/>
            <w:vAlign w:val="center"/>
            <w:hideMark/>
          </w:tcPr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b/>
                <w:bCs/>
                <w:color w:val="333333"/>
                <w:sz w:val="18"/>
                <w:szCs w:val="18"/>
                <w:lang w:eastAsia="en-AU"/>
              </w:rPr>
              <w:t>Administrative Advice:</w:t>
            </w:r>
          </w:p>
          <w:p w:rsidR="00153796" w:rsidRPr="003B619C" w:rsidRDefault="00153796" w:rsidP="00153796">
            <w:pPr>
              <w:spacing w:after="0" w:line="240" w:lineRule="auto"/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</w:pPr>
            <w:r w:rsidRPr="003B619C">
              <w:rPr>
                <w:rFonts w:ascii="Arial Narrow" w:eastAsia="Times New Roman" w:hAnsi="Arial Narrow"/>
                <w:color w:val="333333"/>
                <w:sz w:val="18"/>
                <w:szCs w:val="18"/>
                <w:lang w:eastAsia="en-AU"/>
              </w:rPr>
              <w:t xml:space="preserve">Any queries concerning the arrangements to prescribe may be directed to the Department of Human Services on 1800 700 270 (hours of operation 8 a.m. to 5 p.m. EST Monday to Friday). </w:t>
            </w:r>
          </w:p>
        </w:tc>
      </w:tr>
    </w:tbl>
    <w:p w:rsidR="003B619C" w:rsidRDefault="008266F7" w:rsidP="008266F7">
      <w:pPr>
        <w:spacing w:after="0" w:line="240" w:lineRule="auto"/>
        <w:outlineLvl w:val="4"/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  <w:r w:rsidRPr="008266F7"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  <w:t xml:space="preserve">CAR: Services Australia </w:t>
      </w:r>
      <w:r w:rsidR="00183C75"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  <w:t>complex assessment r</w:t>
      </w:r>
      <w:r w:rsidRPr="003B619C"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  <w:t>equired</w:t>
      </w:r>
    </w:p>
    <w:p w:rsidR="000E4975" w:rsidRDefault="000E4975" w:rsidP="008266F7">
      <w:pPr>
        <w:spacing w:after="0" w:line="240" w:lineRule="auto"/>
        <w:outlineLvl w:val="4"/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p w:rsidR="00835ED5" w:rsidRPr="008266F7" w:rsidRDefault="00835ED5" w:rsidP="00863E05">
      <w:pPr>
        <w:rPr>
          <w:rFonts w:ascii="Arial Narrow" w:eastAsia="Times New Roman" w:hAnsi="Arial Narrow"/>
          <w:vanish/>
          <w:color w:val="555555"/>
          <w:sz w:val="16"/>
          <w:szCs w:val="16"/>
          <w:lang w:eastAsia="en-AU"/>
        </w:rPr>
      </w:pPr>
    </w:p>
    <w:sectPr w:rsidR="00835ED5" w:rsidRPr="00826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E8" w:rsidRDefault="00EA2CE8" w:rsidP="00EA2CE8">
      <w:pPr>
        <w:spacing w:after="0" w:line="240" w:lineRule="auto"/>
      </w:pPr>
      <w:r>
        <w:separator/>
      </w:r>
    </w:p>
  </w:endnote>
  <w:endnote w:type="continuationSeparator" w:id="0">
    <w:p w:rsidR="00EA2CE8" w:rsidRDefault="00EA2CE8" w:rsidP="00EA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E8" w:rsidRDefault="00EA2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E8" w:rsidRDefault="00EA2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E8" w:rsidRDefault="00EA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E8" w:rsidRDefault="00EA2CE8" w:rsidP="00EA2CE8">
      <w:pPr>
        <w:spacing w:after="0" w:line="240" w:lineRule="auto"/>
      </w:pPr>
      <w:r>
        <w:separator/>
      </w:r>
    </w:p>
  </w:footnote>
  <w:footnote w:type="continuationSeparator" w:id="0">
    <w:p w:rsidR="00EA2CE8" w:rsidRDefault="00EA2CE8" w:rsidP="00EA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E8" w:rsidRDefault="00EA2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E8" w:rsidRDefault="00EA2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E8" w:rsidRDefault="00EA2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AB1"/>
    <w:multiLevelType w:val="hybridMultilevel"/>
    <w:tmpl w:val="03B81D9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B0AB7"/>
    <w:multiLevelType w:val="hybridMultilevel"/>
    <w:tmpl w:val="B2561848"/>
    <w:lvl w:ilvl="0" w:tplc="84EE3A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2"/>
    <w:rsid w:val="00000E33"/>
    <w:rsid w:val="00063136"/>
    <w:rsid w:val="000672A6"/>
    <w:rsid w:val="00073517"/>
    <w:rsid w:val="000C7ED9"/>
    <w:rsid w:val="000E4975"/>
    <w:rsid w:val="00120A12"/>
    <w:rsid w:val="00124336"/>
    <w:rsid w:val="00131607"/>
    <w:rsid w:val="00153796"/>
    <w:rsid w:val="00183C75"/>
    <w:rsid w:val="00187431"/>
    <w:rsid w:val="001A13A1"/>
    <w:rsid w:val="001A310D"/>
    <w:rsid w:val="001E1752"/>
    <w:rsid w:val="0020649C"/>
    <w:rsid w:val="00223E0C"/>
    <w:rsid w:val="00280050"/>
    <w:rsid w:val="00290B91"/>
    <w:rsid w:val="002A3359"/>
    <w:rsid w:val="002E47AA"/>
    <w:rsid w:val="00316BD1"/>
    <w:rsid w:val="003407BD"/>
    <w:rsid w:val="00351F49"/>
    <w:rsid w:val="003803A0"/>
    <w:rsid w:val="00391658"/>
    <w:rsid w:val="00395E49"/>
    <w:rsid w:val="003B619C"/>
    <w:rsid w:val="003B7B53"/>
    <w:rsid w:val="003D201F"/>
    <w:rsid w:val="003E1FAF"/>
    <w:rsid w:val="003E7476"/>
    <w:rsid w:val="003F5DCC"/>
    <w:rsid w:val="00507253"/>
    <w:rsid w:val="0061635B"/>
    <w:rsid w:val="00617639"/>
    <w:rsid w:val="00625F0C"/>
    <w:rsid w:val="00661D60"/>
    <w:rsid w:val="00667C9C"/>
    <w:rsid w:val="006B0F56"/>
    <w:rsid w:val="006C0646"/>
    <w:rsid w:val="00724DEA"/>
    <w:rsid w:val="00740CDF"/>
    <w:rsid w:val="00766C21"/>
    <w:rsid w:val="00772067"/>
    <w:rsid w:val="00776AF3"/>
    <w:rsid w:val="00782F4B"/>
    <w:rsid w:val="007A4E9D"/>
    <w:rsid w:val="007A549F"/>
    <w:rsid w:val="007E1873"/>
    <w:rsid w:val="008266F7"/>
    <w:rsid w:val="00834488"/>
    <w:rsid w:val="00835ED5"/>
    <w:rsid w:val="00863E05"/>
    <w:rsid w:val="00882EE2"/>
    <w:rsid w:val="00886629"/>
    <w:rsid w:val="008C262C"/>
    <w:rsid w:val="009A610D"/>
    <w:rsid w:val="009D7975"/>
    <w:rsid w:val="00A61BF2"/>
    <w:rsid w:val="00A72E88"/>
    <w:rsid w:val="00AA4E0C"/>
    <w:rsid w:val="00B7738A"/>
    <w:rsid w:val="00B82DF9"/>
    <w:rsid w:val="00BB270D"/>
    <w:rsid w:val="00BB58AD"/>
    <w:rsid w:val="00BB6AB6"/>
    <w:rsid w:val="00BD6972"/>
    <w:rsid w:val="00BF3401"/>
    <w:rsid w:val="00C06CD6"/>
    <w:rsid w:val="00C22452"/>
    <w:rsid w:val="00C31B09"/>
    <w:rsid w:val="00C340D7"/>
    <w:rsid w:val="00C715BF"/>
    <w:rsid w:val="00CC01E3"/>
    <w:rsid w:val="00CC3CBD"/>
    <w:rsid w:val="00D17885"/>
    <w:rsid w:val="00D41A93"/>
    <w:rsid w:val="00E355C1"/>
    <w:rsid w:val="00E551B9"/>
    <w:rsid w:val="00E8297A"/>
    <w:rsid w:val="00EA2CE8"/>
    <w:rsid w:val="00EC3BA1"/>
    <w:rsid w:val="00EE3E37"/>
    <w:rsid w:val="00F14D6C"/>
    <w:rsid w:val="00F328B6"/>
    <w:rsid w:val="00F34BD2"/>
    <w:rsid w:val="00F86065"/>
    <w:rsid w:val="00FF6FD7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E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E8"/>
  </w:style>
  <w:style w:type="paragraph" w:styleId="Footer">
    <w:name w:val="footer"/>
    <w:basedOn w:val="Normal"/>
    <w:link w:val="FooterChar"/>
    <w:uiPriority w:val="99"/>
    <w:unhideWhenUsed/>
    <w:rsid w:val="00EA2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3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00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7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7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2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8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40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6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3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1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23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37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4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6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20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99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23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0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6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0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0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2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03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49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4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5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4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037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73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87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1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1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0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6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9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4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8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3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54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6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3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3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8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2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4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1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9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51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1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5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21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17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4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5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3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22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99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60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5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7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5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8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8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2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66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6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4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60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43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8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8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saustrali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C307-23E8-46B6-BEC5-AC76C751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2020-07-01T05:25:00Z</dcterms:created>
  <dcterms:modified xsi:type="dcterms:W3CDTF">2020-07-01T06:01:00Z</dcterms:modified>
</cp:coreProperties>
</file>